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D23A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>
              <w:txbxContent>
                <w:p w:rsidR="002612C7" w:rsidRPr="003712CE" w:rsidRDefault="00260E01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2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3D79CB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D23AD8" w:rsidP="006F4271">
      <w:r>
        <w:rPr>
          <w:noProof/>
          <w:lang w:eastAsia="tr-TR"/>
        </w:rPr>
        <w:lastRenderedPageBreak/>
        <w:pict>
          <v:rect id="_x0000_s1060" style="position:absolute;margin-left:-17.45pt;margin-top:-15.8pt;width:561.75pt;height:731.55pt;z-index:-251602944" strokecolor="#c90" strokeweight="3pt"/>
        </w:pict>
      </w:r>
      <w:r>
        <w:rPr>
          <w:noProof/>
          <w:lang w:eastAsia="tr-TR"/>
        </w:rPr>
        <w:pict>
          <v:shape id="_x0000_s1053" type="#_x0000_t202" style="position:absolute;margin-left:284.6pt;margin-top:24pt;width:225.05pt;height:277.55pt;z-index:251706368" strokecolor="#00b050" strokeweight="3pt">
            <v:stroke dashstyle="1 1" endcap="round"/>
            <v:textbox style="mso-next-textbox:#_x0000_s1053">
              <w:txbxContent>
                <w:p w:rsidR="00676E4D" w:rsidRDefault="00676E4D" w:rsidP="00676E4D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  <w:t>MATEMATİK</w:t>
                  </w:r>
                  <w:r w:rsidR="00494DFB" w:rsidRPr="003B215A"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  <w:t>-Kazanımlar</w:t>
                  </w:r>
                </w:p>
                <w:p w:rsidR="002A1883" w:rsidRDefault="002A1883" w:rsidP="00B859A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*</w:t>
                  </w:r>
                  <w:r w:rsidR="00B859A8" w:rsidRPr="006539C4">
                    <w:rPr>
                      <w:color w:val="000000" w:themeColor="text1"/>
                    </w:rPr>
                    <w:t>Doğal sayılar ile çıkarma işlemi, 100’e kadar olan doğal sayılar ile onluk bozmayı gerektiren ve gerektirmeyen çıkarma işlemleri yapar.</w:t>
                  </w:r>
                </w:p>
                <w:p w:rsidR="002A1883" w:rsidRDefault="00B859A8" w:rsidP="00B859A8">
                  <w:pPr>
                    <w:jc w:val="both"/>
                    <w:rPr>
                      <w:color w:val="000000" w:themeColor="text1"/>
                    </w:rPr>
                  </w:pPr>
                  <w:r w:rsidRPr="006539C4">
                    <w:rPr>
                      <w:color w:val="000000" w:themeColor="text1"/>
                    </w:rPr>
                    <w:t xml:space="preserve"> </w:t>
                  </w:r>
                  <w:r w:rsidR="002A1883">
                    <w:rPr>
                      <w:color w:val="000000" w:themeColor="text1"/>
                    </w:rPr>
                    <w:t>*</w:t>
                  </w:r>
                  <w:r w:rsidRPr="006539C4">
                    <w:rPr>
                      <w:color w:val="000000" w:themeColor="text1"/>
                    </w:rPr>
                    <w:t xml:space="preserve">100 içinde 10’un katı olan iki doğal sayının farkını zihinden bulur. </w:t>
                  </w:r>
                </w:p>
                <w:p w:rsidR="002A1883" w:rsidRDefault="002A1883" w:rsidP="00B859A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*</w:t>
                  </w:r>
                  <w:r w:rsidR="00B859A8" w:rsidRPr="006539C4">
                    <w:rPr>
                      <w:color w:val="000000" w:themeColor="text1"/>
                    </w:rPr>
                    <w:t>İki sayının toplamında verilmeyen toplananı bulur.</w:t>
                  </w:r>
                </w:p>
                <w:p w:rsidR="002A1883" w:rsidRDefault="002A1883" w:rsidP="00B859A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*</w:t>
                  </w:r>
                  <w:r w:rsidR="00B859A8" w:rsidRPr="006539C4">
                    <w:rPr>
                      <w:color w:val="000000" w:themeColor="text1"/>
                    </w:rPr>
                    <w:t xml:space="preserve">İki doğal sayının toplamını tahmin eder ve tahminini işlem sonuçlarıyla karşılaştırır. </w:t>
                  </w:r>
                </w:p>
                <w:p w:rsidR="002A1883" w:rsidRDefault="002A1883" w:rsidP="00B859A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*</w:t>
                  </w:r>
                  <w:r w:rsidR="00B859A8" w:rsidRPr="006539C4">
                    <w:rPr>
                      <w:color w:val="000000" w:themeColor="text1"/>
                    </w:rPr>
                    <w:t xml:space="preserve">Zihinden toplama işlemi yapar. </w:t>
                  </w:r>
                </w:p>
                <w:p w:rsidR="00B859A8" w:rsidRPr="006539C4" w:rsidRDefault="002A1883" w:rsidP="00B859A8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*</w:t>
                  </w:r>
                  <w:r w:rsidR="00B859A8" w:rsidRPr="006539C4">
                    <w:rPr>
                      <w:color w:val="000000" w:themeColor="text1"/>
                    </w:rPr>
                    <w:t xml:space="preserve">Doğal sayılarla toplama işlemini gerektiren problemleri çözer. </w:t>
                  </w:r>
                </w:p>
                <w:p w:rsidR="00B859A8" w:rsidRPr="003B215A" w:rsidRDefault="00B859A8" w:rsidP="00676E4D">
                  <w:pPr>
                    <w:rPr>
                      <w:rFonts w:asciiTheme="majorHAnsi" w:hAnsiTheme="majorHAnsi"/>
                      <w:b/>
                      <w:color w:val="00B050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9.4pt;margin-top:24pt;width:234.05pt;height:277.55pt;z-index:251704320" strokecolor="red" strokeweight="3pt">
            <v:stroke dashstyle="1 1" endcap="round"/>
            <v:textbox style="mso-next-textbox:#_x0000_s1049">
              <w:txbxContent>
                <w:p w:rsidR="00601E5C" w:rsidRDefault="00676E4D" w:rsidP="00601E5C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  <w:t>TÜRKÇE</w:t>
                  </w:r>
                </w:p>
                <w:p w:rsidR="002A1883" w:rsidRDefault="002A1883" w:rsidP="00B859A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B859A8" w:rsidRPr="00B859A8">
                    <w:rPr>
                      <w:rFonts w:cstheme="minorHAnsi"/>
                    </w:rPr>
                    <w:t>Dinlediğini anlama etkinlikleri, tür, yöntem ve tekniklere uygun dinleme etkinlikleri.</w:t>
                  </w:r>
                </w:p>
                <w:p w:rsidR="002A1883" w:rsidRDefault="002A1883" w:rsidP="00B859A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B859A8" w:rsidRPr="00B859A8">
                    <w:rPr>
                      <w:rFonts w:cstheme="minorHAnsi"/>
                    </w:rPr>
                    <w:t xml:space="preserve"> Konuşma kurallarını uygulama etkinlikleri. </w:t>
                  </w:r>
                </w:p>
                <w:p w:rsidR="002A1883" w:rsidRDefault="002A1883" w:rsidP="00B859A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B859A8" w:rsidRPr="00B859A8">
                    <w:rPr>
                      <w:rFonts w:cstheme="minorHAnsi"/>
                    </w:rPr>
                    <w:t xml:space="preserve">Kendini ifade etme etkinlikleri, tür, yöntem ve tekniklere uygun konuşma etkinlikleri. </w:t>
                  </w:r>
                </w:p>
                <w:p w:rsidR="002A1883" w:rsidRDefault="002A1883" w:rsidP="00B859A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="00B859A8" w:rsidRPr="00B859A8">
                    <w:rPr>
                      <w:rFonts w:cstheme="minorHAnsi"/>
                    </w:rPr>
                    <w:t xml:space="preserve">Okuma kurallarını uygulama etkinlikleri, okuduğunu anlama etkinlikleri, anlam kurma etkinlikleri, tür, yöntem ve tekniklere uygun okuma. </w:t>
                  </w:r>
                </w:p>
                <w:p w:rsidR="00B859A8" w:rsidRPr="002A1883" w:rsidRDefault="002A1883" w:rsidP="00B859A8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="00B859A8" w:rsidRPr="00B859A8">
                    <w:rPr>
                      <w:rFonts w:ascii="Calibri" w:hAnsi="Calibri"/>
                    </w:rPr>
                    <w:t>Yazma kurallarını uygulama etkinlikleri, kendini ifade etme etkinlikleri, tür, yöntem ve tekniklere uygun yazma etkinlikleri.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D23AD8" w:rsidP="006F4271">
      <w:r>
        <w:rPr>
          <w:noProof/>
          <w:lang w:eastAsia="tr-TR"/>
        </w:rPr>
        <w:pict>
          <v:shape id="_x0000_s1052" type="#_x0000_t202" style="position:absolute;margin-left:285.55pt;margin-top:6.4pt;width:225.05pt;height:206.7pt;z-index:251705344" strokecolor="#7030a0" strokeweight="3pt">
            <v:stroke dashstyle="1 1" endcap="round"/>
            <v:textbox style="mso-next-textbox:#_x0000_s1052">
              <w:txbxContent>
                <w:p w:rsidR="002323C1" w:rsidRPr="003B215A" w:rsidRDefault="002323C1" w:rsidP="002323C1">
                  <w:pPr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7030A0"/>
                      <w:sz w:val="24"/>
                      <w:u w:val="single"/>
                    </w:rPr>
                    <w:t>İNGİLİZCE</w:t>
                  </w:r>
                </w:p>
                <w:p w:rsidR="00A756B5" w:rsidRPr="002A1883" w:rsidRDefault="00A756B5" w:rsidP="00A756B5">
                  <w:pPr>
                    <w:rPr>
                      <w:color w:val="000000" w:themeColor="text1"/>
                    </w:rPr>
                  </w:pPr>
                  <w:r w:rsidRPr="002A1883">
                    <w:rPr>
                      <w:color w:val="000000" w:themeColor="text1"/>
                    </w:rPr>
                    <w:t xml:space="preserve">Bu ay </w:t>
                  </w:r>
                  <w:proofErr w:type="spellStart"/>
                  <w:r w:rsidRPr="002A1883">
                    <w:rPr>
                      <w:color w:val="000000" w:themeColor="text1"/>
                    </w:rPr>
                    <w:t>Play</w:t>
                  </w:r>
                  <w:proofErr w:type="spellEnd"/>
                  <w:r w:rsidRPr="002A1883">
                    <w:rPr>
                      <w:color w:val="000000" w:themeColor="text1"/>
                    </w:rPr>
                    <w:t xml:space="preserve"> Time, ünitesini çalışacağız. Bu oyuncak isimlerini çalışacağız, bir şeyin nerede olduğunu sorup bu soruyu cevaplayabileceğiz. Ayrıca At </w:t>
                  </w:r>
                  <w:proofErr w:type="spellStart"/>
                  <w:r w:rsidRPr="002A1883">
                    <w:rPr>
                      <w:color w:val="000000" w:themeColor="text1"/>
                    </w:rPr>
                    <w:t>Home</w:t>
                  </w:r>
                  <w:proofErr w:type="spellEnd"/>
                  <w:r w:rsidRPr="002A1883">
                    <w:rPr>
                      <w:color w:val="000000" w:themeColor="text1"/>
                    </w:rPr>
                    <w:t xml:space="preserve"> ünitesinde evimizdeki bazı eşyaların İngilizce olarak söylenişini </w:t>
                  </w:r>
                  <w:proofErr w:type="spellStart"/>
                  <w:r w:rsidRPr="002A1883">
                    <w:rPr>
                      <w:color w:val="000000" w:themeColor="text1"/>
                    </w:rPr>
                    <w:t>öğreneceiz</w:t>
                  </w:r>
                  <w:proofErr w:type="spellEnd"/>
                  <w:r w:rsidRPr="002A1883">
                    <w:rPr>
                      <w:color w:val="000000" w:themeColor="text1"/>
                    </w:rPr>
                    <w:t>. Bir önceki ünitede bulunan sahiplik bildiren yapılara devam edeceğiz. “Bu/Şu senin mi?” sorusunu İngilizce olarak sorup cevaplayabileceğiz.</w:t>
                  </w:r>
                </w:p>
                <w:p w:rsidR="00676E4D" w:rsidRPr="00853077" w:rsidRDefault="00676E4D" w:rsidP="00601E5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9.4pt;margin-top:7.35pt;width:234.05pt;height:205.75pt;z-index:251708416" strokecolor="#e36c0a [2409]" strokeweight="3pt">
            <v:stroke dashstyle="1 1" endcap="round"/>
            <v:textbox style="mso-next-textbox:#_x0000_s1055">
              <w:txbxContent>
                <w:p w:rsidR="002323C1" w:rsidRDefault="002323C1" w:rsidP="002323C1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u w:val="single"/>
                    </w:rPr>
                  </w:pPr>
                  <w:r w:rsidRPr="003B215A">
                    <w:rPr>
                      <w:rFonts w:asciiTheme="majorHAnsi" w:hAnsiTheme="majorHAnsi"/>
                      <w:b/>
                      <w:color w:val="E36C0A" w:themeColor="accent6" w:themeShade="BF"/>
                      <w:sz w:val="24"/>
                      <w:u w:val="single"/>
                    </w:rPr>
                    <w:t>HAYAT BİLGİSİ-Kazanımlar</w:t>
                  </w:r>
                </w:p>
                <w:p w:rsidR="002A1883" w:rsidRDefault="002A1883" w:rsidP="00B859A8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>*</w:t>
                  </w:r>
                  <w:r w:rsidR="00B859A8" w:rsidRPr="00B859A8">
                    <w:rPr>
                      <w:rFonts w:asciiTheme="majorHAnsi" w:hAnsiTheme="majorHAnsi"/>
                      <w:color w:val="000000" w:themeColor="text1"/>
                    </w:rPr>
                    <w:t xml:space="preserve">Atatürk’ün çocukluğunu araştırır. </w:t>
                  </w:r>
                </w:p>
                <w:p w:rsidR="002A1883" w:rsidRDefault="002A1883" w:rsidP="00B859A8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>*</w:t>
                  </w:r>
                  <w:r w:rsidR="00B859A8" w:rsidRPr="00B859A8">
                    <w:rPr>
                      <w:rFonts w:asciiTheme="majorHAnsi" w:hAnsiTheme="majorHAnsi"/>
                      <w:color w:val="000000" w:themeColor="text1"/>
                    </w:rPr>
                    <w:t>Atatürk haftası.</w:t>
                  </w:r>
                </w:p>
                <w:p w:rsidR="002A1883" w:rsidRDefault="002A1883" w:rsidP="00B859A8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>*</w:t>
                  </w:r>
                  <w:r w:rsidR="00B859A8" w:rsidRPr="00B859A8">
                    <w:rPr>
                      <w:rFonts w:asciiTheme="majorHAnsi" w:hAnsiTheme="majorHAnsi"/>
                      <w:color w:val="000000" w:themeColor="text1"/>
                    </w:rPr>
                    <w:t xml:space="preserve">Okulunda arkadaşlarıyla oyun oynarken kurallara uyar. </w:t>
                  </w:r>
                </w:p>
                <w:p w:rsidR="002A1883" w:rsidRDefault="002A1883" w:rsidP="00B859A8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>*P</w:t>
                  </w:r>
                  <w:r w:rsidR="00B859A8" w:rsidRPr="00B859A8">
                    <w:rPr>
                      <w:rFonts w:asciiTheme="majorHAnsi" w:hAnsiTheme="majorHAnsi"/>
                      <w:color w:val="000000" w:themeColor="text1"/>
                    </w:rPr>
                    <w:t>arasını ihtiyaçları doğrultusunda bilinçli bir şekilde harcar.</w:t>
                  </w:r>
                </w:p>
                <w:p w:rsidR="00B859A8" w:rsidRPr="002A1883" w:rsidRDefault="00B859A8" w:rsidP="00B859A8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B859A8">
                    <w:rPr>
                      <w:rFonts w:asciiTheme="majorHAnsi" w:hAnsiTheme="majorHAnsi"/>
                      <w:color w:val="000000" w:themeColor="text1"/>
                    </w:rPr>
                    <w:t xml:space="preserve"> </w:t>
                  </w:r>
                  <w:r w:rsidR="002A1883">
                    <w:rPr>
                      <w:rFonts w:asciiTheme="majorHAnsi" w:hAnsiTheme="majorHAnsi"/>
                      <w:color w:val="000000" w:themeColor="text1"/>
                    </w:rPr>
                    <w:t>*</w:t>
                  </w:r>
                  <w:r w:rsidRPr="00B859A8">
                    <w:rPr>
                      <w:rFonts w:asciiTheme="majorHAnsi" w:hAnsiTheme="majorHAnsi"/>
                      <w:color w:val="000000" w:themeColor="text1"/>
                    </w:rPr>
                    <w:t>Yakın akrabalarını tanır.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D23AD8" w:rsidP="006F4271">
      <w:r>
        <w:rPr>
          <w:noProof/>
        </w:rPr>
        <w:pict>
          <v:shape id="_x0000_s1069" type="#_x0000_t75" style="position:absolute;margin-left:-3.55pt;margin-top:13.2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ED4F33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D23AD8">
        <w:rPr>
          <w:noProof/>
          <w:lang w:eastAsia="tr-TR"/>
        </w:rPr>
        <w:lastRenderedPageBreak/>
        <w:pict>
          <v:rect id="_x0000_s1065" style="position:absolute;margin-left:275.35pt;margin-top:6pt;width:253.85pt;height:276.85pt;z-index:251721728" strokecolor="#548dd4 [1951]" strokeweight="1.5pt">
            <v:stroke dashstyle="dashDot"/>
            <v:textbox style="mso-next-textbox:#_x0000_s1065"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Pr="002E654C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581DCF" w:rsidRPr="002B5EDD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192D03" w:rsidRPr="002B5EDD" w:rsidRDefault="00192D03" w:rsidP="00192D03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2B5E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*Duyguların İfadesi Çalışmaları</w:t>
                  </w:r>
                </w:p>
                <w:p w:rsidR="00192D03" w:rsidRPr="002B5EDD" w:rsidRDefault="00192D03" w:rsidP="00192D03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</w:p>
                <w:p w:rsidR="00192D03" w:rsidRPr="002B5EDD" w:rsidRDefault="00192D03" w:rsidP="00192D03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2B5E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*Canlandırma Çalışmaları</w:t>
                  </w:r>
                </w:p>
                <w:p w:rsidR="00192D03" w:rsidRPr="002B5EDD" w:rsidRDefault="00192D03" w:rsidP="00192D03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</w:p>
                <w:p w:rsidR="00192D03" w:rsidRPr="002B5EDD" w:rsidRDefault="00192D03" w:rsidP="00192D03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</w:pPr>
                  <w:r w:rsidRPr="002B5EDD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</w:rPr>
                    <w:t>*Dikkat Çalışmaları</w:t>
                  </w:r>
                </w:p>
                <w:p w:rsidR="00370638" w:rsidRDefault="00370638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67696" w:rsidRPr="002E654C" w:rsidRDefault="00581DCF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6125EE"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8D3394" w:rsidRDefault="00F839A9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puanları</w:t>
                  </w:r>
                  <w:r w:rsidR="008D3394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, taşların hareketleri</w:t>
                  </w:r>
                </w:p>
                <w:p w:rsidR="00D81604" w:rsidRDefault="00D8160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Rok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yapma, </w:t>
                  </w:r>
                  <w:r w:rsidR="002B5ED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imkânsız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hamle, geçerken alma</w:t>
                  </w:r>
                </w:p>
                <w:p w:rsidR="00F839A9" w:rsidRDefault="00F839A9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*Satranç videoları ile pekiştirme</w:t>
                  </w:r>
                  <w:r w:rsidR="002B5ED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çalışmaları</w:t>
                  </w:r>
                </w:p>
                <w:p w:rsidR="00F839A9" w:rsidRDefault="00F839A9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839A9" w:rsidRPr="008D3394" w:rsidRDefault="00F839A9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="00D23AD8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16.75pt;margin-top:-12.25pt;width:561.75pt;height:737.05pt;z-index:-251586560" strokecolor="#c90" strokeweight="3pt"/>
        </w:pict>
      </w:r>
      <w:r w:rsidR="00D23AD8" w:rsidRPr="00D23AD8">
        <w:rPr>
          <w:noProof/>
          <w:lang w:eastAsia="tr-TR"/>
        </w:rPr>
        <w:pict>
          <v:rect id="_x0000_s1041" style="position:absolute;margin-left:2.7pt;margin-top:6pt;width:251.25pt;height:707.9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3B37B8" w:rsidRPr="002E654C" w:rsidRDefault="003B37B8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A87559" w:rsidRPr="003B37B8" w:rsidRDefault="003B37B8" w:rsidP="003B37B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B37B8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proofErr w:type="gramStart"/>
                  <w:r w:rsidR="00415C4C" w:rsidRPr="003B37B8">
                    <w:rPr>
                      <w:b/>
                      <w:color w:val="244061" w:themeColor="accent1" w:themeShade="80"/>
                      <w:sz w:val="24"/>
                    </w:rPr>
                    <w:t>Uzun ,ince</w:t>
                  </w:r>
                  <w:proofErr w:type="gramEnd"/>
                  <w:r w:rsidR="00415C4C" w:rsidRPr="003B37B8">
                    <w:rPr>
                      <w:b/>
                      <w:color w:val="244061" w:themeColor="accent1" w:themeShade="80"/>
                      <w:sz w:val="24"/>
                    </w:rPr>
                    <w:t xml:space="preserve"> ,kalın sesler</w:t>
                  </w:r>
                </w:p>
                <w:p w:rsidR="00415C4C" w:rsidRPr="003B37B8" w:rsidRDefault="003B37B8" w:rsidP="003B37B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B37B8">
                    <w:rPr>
                      <w:b/>
                      <w:color w:val="244061" w:themeColor="accent1" w:themeShade="80"/>
                      <w:sz w:val="24"/>
                    </w:rPr>
                    <w:t>*Vücut dili çalışmala</w:t>
                  </w:r>
                  <w:r w:rsidR="00415C4C" w:rsidRPr="003B37B8">
                    <w:rPr>
                      <w:b/>
                      <w:color w:val="244061" w:themeColor="accent1" w:themeShade="80"/>
                      <w:sz w:val="24"/>
                    </w:rPr>
                    <w:t>rı</w:t>
                  </w:r>
                </w:p>
                <w:p w:rsidR="00415C4C" w:rsidRPr="003B37B8" w:rsidRDefault="003B37B8" w:rsidP="003B37B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B37B8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15C4C" w:rsidRPr="003B37B8">
                    <w:rPr>
                      <w:b/>
                      <w:color w:val="244061" w:themeColor="accent1" w:themeShade="80"/>
                      <w:sz w:val="24"/>
                    </w:rPr>
                    <w:t>Atatürk Haftası</w:t>
                  </w:r>
                </w:p>
                <w:p w:rsidR="00D81604" w:rsidRPr="003B37B8" w:rsidRDefault="003B37B8" w:rsidP="003B37B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B37B8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15C4C" w:rsidRPr="003B37B8">
                    <w:rPr>
                      <w:b/>
                      <w:color w:val="244061" w:themeColor="accent1" w:themeShade="80"/>
                      <w:sz w:val="24"/>
                    </w:rPr>
                    <w:t>Öğretmenler Günü</w:t>
                  </w:r>
                </w:p>
                <w:p w:rsidR="00D81604" w:rsidRDefault="00D8160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3B37B8" w:rsidRDefault="003B37B8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B50C4" w:rsidRPr="003B37B8" w:rsidRDefault="003B37B8" w:rsidP="003B37B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2B4D19" w:rsidRPr="003B37B8">
                    <w:rPr>
                      <w:b/>
                      <w:color w:val="244061" w:themeColor="accent1" w:themeShade="80"/>
                      <w:sz w:val="24"/>
                    </w:rPr>
                    <w:t>Oyun ve fiziki etkinliklerde arkadaş ilişkisi, akran oyunları</w:t>
                  </w:r>
                </w:p>
                <w:p w:rsidR="00A87559" w:rsidRPr="003B37B8" w:rsidRDefault="003B37B8" w:rsidP="003B37B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2B4D19" w:rsidRPr="003B37B8">
                    <w:rPr>
                      <w:b/>
                      <w:color w:val="244061" w:themeColor="accent1" w:themeShade="80"/>
                      <w:sz w:val="24"/>
                    </w:rPr>
                    <w:t>Eğitsel oyunlar</w:t>
                  </w:r>
                </w:p>
                <w:p w:rsidR="00D81604" w:rsidRPr="003B37B8" w:rsidRDefault="003B37B8" w:rsidP="003B37B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970A38" w:rsidRPr="003B37B8">
                    <w:rPr>
                      <w:b/>
                      <w:color w:val="244061" w:themeColor="accent1" w:themeShade="80"/>
                      <w:sz w:val="24"/>
                    </w:rPr>
                    <w:t>Atatürk haftası</w:t>
                  </w:r>
                </w:p>
                <w:p w:rsidR="00D81604" w:rsidRDefault="00D81604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77D88" w:rsidRPr="00677D88" w:rsidRDefault="003B37B8" w:rsidP="00677D88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  <w:r w:rsidR="00677D88" w:rsidRPr="00677D8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10 Kasım çalı</w:t>
                  </w: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şması</w:t>
                  </w:r>
                </w:p>
                <w:p w:rsidR="00677D88" w:rsidRPr="00677D88" w:rsidRDefault="003B37B8" w:rsidP="00677D88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*Ana-ara sıcak-soğuk renkleri öğreniyoruz</w:t>
                  </w:r>
                </w:p>
                <w:p w:rsidR="00677D88" w:rsidRPr="00677D88" w:rsidRDefault="003B37B8" w:rsidP="00677D88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  <w:r w:rsidRPr="00677D8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Öğretmenler Günü</w:t>
                  </w: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çalışması</w:t>
                  </w:r>
                </w:p>
                <w:p w:rsidR="00677D88" w:rsidRDefault="003B37B8" w:rsidP="00677D88"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  <w:r w:rsidR="00677D88" w:rsidRPr="00677D8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Doğadan nesnelerle </w:t>
                  </w:r>
                  <w:proofErr w:type="gramStart"/>
                  <w:r w:rsidR="00677D88" w:rsidRPr="00677D8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kolaj</w:t>
                  </w:r>
                  <w:proofErr w:type="gramEnd"/>
                  <w:r w:rsidR="00677D88" w:rsidRPr="00677D8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çalışması</w:t>
                  </w:r>
                </w:p>
                <w:p w:rsidR="00677D88" w:rsidRDefault="00677D88" w:rsidP="00677D88"/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839A9" w:rsidRDefault="00F839A9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23AD8" w:rsidRPr="00D23AD8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D23AD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D23AD8">
        <w:rPr>
          <w:noProof/>
          <w:lang w:eastAsia="tr-TR"/>
        </w:rPr>
        <w:pict>
          <v:rect id="_x0000_s1047" style="position:absolute;margin-left:276.3pt;margin-top:2.4pt;width:253.85pt;height:99.1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ED4F33" w:rsidRPr="00ED4F33" w:rsidRDefault="00ED4F33" w:rsidP="0000497A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</w:pPr>
                  <w:r w:rsidRPr="00ED4F33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4 KASIM ÇARŞAMBA GÜNÜ 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ANITKABİR</w:t>
                  </w:r>
                  <w:r w:rsidRPr="00ED4F33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’E ZİYARETİMİZ OLACAKTIR.</w:t>
                  </w:r>
                </w:p>
                <w:p w:rsidR="0000497A" w:rsidRPr="00664786" w:rsidRDefault="0000497A" w:rsidP="0000497A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D23AD8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D23AD8">
        <w:rPr>
          <w:noProof/>
          <w:lang w:eastAsia="tr-TR"/>
        </w:rPr>
        <w:pict>
          <v:rect id="_x0000_s1073" style="position:absolute;margin-left:283.45pt;margin-top:12.65pt;width:241pt;height:209.45pt;z-index:251730944" strokecolor="yellow" strokeweight="3.25pt">
            <v:stroke dashstyle="dashDot"/>
            <v:textbox style="mso-next-textbox:#_x0000_s1073">
              <w:txbxContent>
                <w:p w:rsidR="001177E9" w:rsidRDefault="001177E9" w:rsidP="00CD366C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5800A9" w:rsidRDefault="005800A9" w:rsidP="005800A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5800A9" w:rsidRPr="009E58D6" w:rsidRDefault="005800A9" w:rsidP="005800A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800A9" w:rsidRDefault="005800A9" w:rsidP="005800A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Hakan COŞKUN/Salı-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10:40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-12:10</w:t>
                  </w:r>
                </w:p>
                <w:p w:rsidR="005800A9" w:rsidRDefault="005800A9" w:rsidP="005800A9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Tamer CEYLAN/Salı- 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09:00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-10:30</w:t>
                  </w:r>
                </w:p>
                <w:p w:rsidR="005800A9" w:rsidRPr="00CD366C" w:rsidRDefault="005800A9" w:rsidP="00CD366C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1177E9" w:rsidRDefault="001177E9" w:rsidP="001177E9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1177E9" w:rsidRPr="00215D00" w:rsidRDefault="001177E9" w:rsidP="001177E9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1177E9" w:rsidRPr="00A72B53" w:rsidRDefault="001177E9" w:rsidP="001177E9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5800A9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4311980</wp:posOffset>
            </wp:positionH>
            <wp:positionV relativeFrom="paragraph">
              <wp:posOffset>196982</wp:posOffset>
            </wp:positionV>
            <wp:extent cx="1340897" cy="1341912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97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66321E" w:rsidRDefault="00A87559" w:rsidP="006E01A5">
      <w:pPr>
        <w:tabs>
          <w:tab w:val="left" w:pos="3252"/>
          <w:tab w:val="left" w:pos="4171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DD" w:rsidRDefault="00E304DD" w:rsidP="009451F3">
      <w:pPr>
        <w:spacing w:after="0" w:line="240" w:lineRule="auto"/>
      </w:pPr>
      <w:r>
        <w:separator/>
      </w:r>
    </w:p>
  </w:endnote>
  <w:endnote w:type="continuationSeparator" w:id="0">
    <w:p w:rsidR="00E304DD" w:rsidRDefault="00E304DD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D23AD8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DD" w:rsidRDefault="00E304DD" w:rsidP="009451F3">
      <w:pPr>
        <w:spacing w:after="0" w:line="240" w:lineRule="auto"/>
      </w:pPr>
      <w:r>
        <w:separator/>
      </w:r>
    </w:p>
  </w:footnote>
  <w:footnote w:type="continuationSeparator" w:id="0">
    <w:p w:rsidR="00E304DD" w:rsidRDefault="00E304DD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30AAB"/>
    <w:rsid w:val="000320D2"/>
    <w:rsid w:val="00053C36"/>
    <w:rsid w:val="00063C06"/>
    <w:rsid w:val="000667D2"/>
    <w:rsid w:val="00071305"/>
    <w:rsid w:val="000A5B23"/>
    <w:rsid w:val="000B0D78"/>
    <w:rsid w:val="000B170F"/>
    <w:rsid w:val="000B48C9"/>
    <w:rsid w:val="000C6F6C"/>
    <w:rsid w:val="000E0FBA"/>
    <w:rsid w:val="000E79EA"/>
    <w:rsid w:val="000F7504"/>
    <w:rsid w:val="00111384"/>
    <w:rsid w:val="001177E9"/>
    <w:rsid w:val="00121688"/>
    <w:rsid w:val="001470DC"/>
    <w:rsid w:val="0015192D"/>
    <w:rsid w:val="00155E58"/>
    <w:rsid w:val="0017383D"/>
    <w:rsid w:val="001779E1"/>
    <w:rsid w:val="00183EAF"/>
    <w:rsid w:val="00192D03"/>
    <w:rsid w:val="00196121"/>
    <w:rsid w:val="001A3530"/>
    <w:rsid w:val="001B2B8C"/>
    <w:rsid w:val="001D2BCC"/>
    <w:rsid w:val="001D6990"/>
    <w:rsid w:val="001E5CEF"/>
    <w:rsid w:val="001F011B"/>
    <w:rsid w:val="002052A9"/>
    <w:rsid w:val="00212D26"/>
    <w:rsid w:val="00215D00"/>
    <w:rsid w:val="00231C07"/>
    <w:rsid w:val="002323C1"/>
    <w:rsid w:val="002477A7"/>
    <w:rsid w:val="00260E01"/>
    <w:rsid w:val="002612C7"/>
    <w:rsid w:val="0026675D"/>
    <w:rsid w:val="00267C40"/>
    <w:rsid w:val="00271E89"/>
    <w:rsid w:val="00274330"/>
    <w:rsid w:val="00284B62"/>
    <w:rsid w:val="002A1883"/>
    <w:rsid w:val="002A3250"/>
    <w:rsid w:val="002A3A3B"/>
    <w:rsid w:val="002B4D19"/>
    <w:rsid w:val="002B5EDD"/>
    <w:rsid w:val="002C007D"/>
    <w:rsid w:val="002C0F95"/>
    <w:rsid w:val="002C3B66"/>
    <w:rsid w:val="002D0AEA"/>
    <w:rsid w:val="002E654C"/>
    <w:rsid w:val="002F0BAC"/>
    <w:rsid w:val="00303C18"/>
    <w:rsid w:val="0031035C"/>
    <w:rsid w:val="003165BD"/>
    <w:rsid w:val="00320411"/>
    <w:rsid w:val="00325144"/>
    <w:rsid w:val="00336E46"/>
    <w:rsid w:val="00341AD4"/>
    <w:rsid w:val="003563C9"/>
    <w:rsid w:val="0036090F"/>
    <w:rsid w:val="00370638"/>
    <w:rsid w:val="003712CE"/>
    <w:rsid w:val="0038777F"/>
    <w:rsid w:val="0039066C"/>
    <w:rsid w:val="00391D6C"/>
    <w:rsid w:val="003B215A"/>
    <w:rsid w:val="003B2A5B"/>
    <w:rsid w:val="003B37B8"/>
    <w:rsid w:val="003C0E72"/>
    <w:rsid w:val="003D41F1"/>
    <w:rsid w:val="003D79CB"/>
    <w:rsid w:val="003E7902"/>
    <w:rsid w:val="003F4672"/>
    <w:rsid w:val="00412EBA"/>
    <w:rsid w:val="00415C4C"/>
    <w:rsid w:val="004315F3"/>
    <w:rsid w:val="004353AE"/>
    <w:rsid w:val="004370B2"/>
    <w:rsid w:val="004377B8"/>
    <w:rsid w:val="004450D6"/>
    <w:rsid w:val="0047490F"/>
    <w:rsid w:val="00482F59"/>
    <w:rsid w:val="00484798"/>
    <w:rsid w:val="004877B3"/>
    <w:rsid w:val="00494DFB"/>
    <w:rsid w:val="004C68AC"/>
    <w:rsid w:val="004F2013"/>
    <w:rsid w:val="004F2202"/>
    <w:rsid w:val="004F4781"/>
    <w:rsid w:val="00525F2A"/>
    <w:rsid w:val="00536769"/>
    <w:rsid w:val="005376D8"/>
    <w:rsid w:val="00543175"/>
    <w:rsid w:val="00566026"/>
    <w:rsid w:val="00566267"/>
    <w:rsid w:val="0057214A"/>
    <w:rsid w:val="005800A9"/>
    <w:rsid w:val="00581DCF"/>
    <w:rsid w:val="00592C7B"/>
    <w:rsid w:val="005B007E"/>
    <w:rsid w:val="005C157A"/>
    <w:rsid w:val="005C1C93"/>
    <w:rsid w:val="005C1DED"/>
    <w:rsid w:val="00601E5C"/>
    <w:rsid w:val="006125EE"/>
    <w:rsid w:val="0062374D"/>
    <w:rsid w:val="00650808"/>
    <w:rsid w:val="006552B2"/>
    <w:rsid w:val="0066321E"/>
    <w:rsid w:val="00664786"/>
    <w:rsid w:val="00665CE4"/>
    <w:rsid w:val="00676E4D"/>
    <w:rsid w:val="00677D88"/>
    <w:rsid w:val="0069550F"/>
    <w:rsid w:val="00695B3A"/>
    <w:rsid w:val="006B1967"/>
    <w:rsid w:val="006B2B6B"/>
    <w:rsid w:val="006C33E9"/>
    <w:rsid w:val="006E01A5"/>
    <w:rsid w:val="006E3363"/>
    <w:rsid w:val="006F4271"/>
    <w:rsid w:val="006F5D90"/>
    <w:rsid w:val="00740EE5"/>
    <w:rsid w:val="00741008"/>
    <w:rsid w:val="00754E56"/>
    <w:rsid w:val="007727FE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53077"/>
    <w:rsid w:val="00860DF8"/>
    <w:rsid w:val="00862369"/>
    <w:rsid w:val="00862744"/>
    <w:rsid w:val="00867696"/>
    <w:rsid w:val="008960A0"/>
    <w:rsid w:val="008B07CB"/>
    <w:rsid w:val="008D3394"/>
    <w:rsid w:val="008D5ED6"/>
    <w:rsid w:val="00924F6E"/>
    <w:rsid w:val="0092504D"/>
    <w:rsid w:val="00932018"/>
    <w:rsid w:val="009451F3"/>
    <w:rsid w:val="009463D1"/>
    <w:rsid w:val="009471B4"/>
    <w:rsid w:val="0095682A"/>
    <w:rsid w:val="009643C1"/>
    <w:rsid w:val="0096492B"/>
    <w:rsid w:val="00970A38"/>
    <w:rsid w:val="00971225"/>
    <w:rsid w:val="00971F19"/>
    <w:rsid w:val="00972573"/>
    <w:rsid w:val="00972EB4"/>
    <w:rsid w:val="0098452C"/>
    <w:rsid w:val="009A64A1"/>
    <w:rsid w:val="009A75EF"/>
    <w:rsid w:val="009C2555"/>
    <w:rsid w:val="009D0F9A"/>
    <w:rsid w:val="009E541C"/>
    <w:rsid w:val="009E5552"/>
    <w:rsid w:val="009F2855"/>
    <w:rsid w:val="00A0588C"/>
    <w:rsid w:val="00A06F21"/>
    <w:rsid w:val="00A359C1"/>
    <w:rsid w:val="00A5347E"/>
    <w:rsid w:val="00A56547"/>
    <w:rsid w:val="00A756B5"/>
    <w:rsid w:val="00A81583"/>
    <w:rsid w:val="00A87559"/>
    <w:rsid w:val="00A8760D"/>
    <w:rsid w:val="00A92396"/>
    <w:rsid w:val="00AA0540"/>
    <w:rsid w:val="00AB094B"/>
    <w:rsid w:val="00AB3E51"/>
    <w:rsid w:val="00AC14A5"/>
    <w:rsid w:val="00AE7B2C"/>
    <w:rsid w:val="00B011E3"/>
    <w:rsid w:val="00B06FDA"/>
    <w:rsid w:val="00B1226A"/>
    <w:rsid w:val="00B13B73"/>
    <w:rsid w:val="00B248D7"/>
    <w:rsid w:val="00B672C6"/>
    <w:rsid w:val="00B84E99"/>
    <w:rsid w:val="00B859A8"/>
    <w:rsid w:val="00B85EC8"/>
    <w:rsid w:val="00BA3791"/>
    <w:rsid w:val="00BE2A46"/>
    <w:rsid w:val="00BE746D"/>
    <w:rsid w:val="00BF390D"/>
    <w:rsid w:val="00BF4B05"/>
    <w:rsid w:val="00C10263"/>
    <w:rsid w:val="00C52C1B"/>
    <w:rsid w:val="00C612A5"/>
    <w:rsid w:val="00C86504"/>
    <w:rsid w:val="00C95E94"/>
    <w:rsid w:val="00CA7B91"/>
    <w:rsid w:val="00CD366C"/>
    <w:rsid w:val="00CD52F3"/>
    <w:rsid w:val="00CD7F7C"/>
    <w:rsid w:val="00CF3344"/>
    <w:rsid w:val="00CF41B7"/>
    <w:rsid w:val="00CF44EA"/>
    <w:rsid w:val="00D23AD8"/>
    <w:rsid w:val="00D33917"/>
    <w:rsid w:val="00D36B3A"/>
    <w:rsid w:val="00D40CFC"/>
    <w:rsid w:val="00D56527"/>
    <w:rsid w:val="00D62E41"/>
    <w:rsid w:val="00D81604"/>
    <w:rsid w:val="00D877D7"/>
    <w:rsid w:val="00D9171A"/>
    <w:rsid w:val="00DA406E"/>
    <w:rsid w:val="00DB1833"/>
    <w:rsid w:val="00DB4963"/>
    <w:rsid w:val="00DC0A62"/>
    <w:rsid w:val="00DC6C0E"/>
    <w:rsid w:val="00DF5D61"/>
    <w:rsid w:val="00E304DD"/>
    <w:rsid w:val="00E3563A"/>
    <w:rsid w:val="00E42587"/>
    <w:rsid w:val="00EA344F"/>
    <w:rsid w:val="00EC28A0"/>
    <w:rsid w:val="00EC3729"/>
    <w:rsid w:val="00ED4F33"/>
    <w:rsid w:val="00ED5A1E"/>
    <w:rsid w:val="00ED7C73"/>
    <w:rsid w:val="00F1470A"/>
    <w:rsid w:val="00F46454"/>
    <w:rsid w:val="00F6709D"/>
    <w:rsid w:val="00F72CC7"/>
    <w:rsid w:val="00F839A9"/>
    <w:rsid w:val="00F83D1E"/>
    <w:rsid w:val="00F86A27"/>
    <w:rsid w:val="00FA0831"/>
    <w:rsid w:val="00FB2721"/>
    <w:rsid w:val="00FB646F"/>
    <w:rsid w:val="00FC27FE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2FE5-B70F-4C50-82C9-DAF5EF4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52</cp:revision>
  <dcterms:created xsi:type="dcterms:W3CDTF">2018-09-23T16:59:00Z</dcterms:created>
  <dcterms:modified xsi:type="dcterms:W3CDTF">2018-10-31T12:54:00Z</dcterms:modified>
</cp:coreProperties>
</file>