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AC" w:rsidRDefault="00081D55">
      <w:r>
        <w:rPr>
          <w:noProof/>
          <w:lang w:eastAsia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269240</wp:posOffset>
            </wp:positionV>
            <wp:extent cx="501650" cy="594995"/>
            <wp:effectExtent l="19050" t="0" r="0" b="0"/>
            <wp:wrapNone/>
            <wp:docPr id="9" name="Resim 5" descr="C:\Users\user\Desktop\görseller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görseller\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2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2.65pt;margin-top:146.3pt;width:516.1pt;height:582.05pt;z-index:251672576;mso-position-horizontal-relative:text;mso-position-vertical-relative:text;mso-width-relative:margin;mso-height-relative:margin" filled="f" stroked="f">
            <v:textbox style="mso-next-textbox:#_x0000_s1030">
              <w:txbxContent>
                <w:p w:rsidR="00CC2521" w:rsidRDefault="005E5E51" w:rsidP="005E5E51">
                  <w:pPr>
                    <w:ind w:firstLine="2568"/>
                    <w:jc w:val="both"/>
                  </w:pPr>
                  <w:r>
                    <w:t xml:space="preserve">                    </w:t>
                  </w:r>
                  <w:r w:rsidR="00795CC8">
                    <w:t>Karne</w:t>
                  </w:r>
                  <w:r w:rsidR="0079186C">
                    <w:t>,</w:t>
                  </w:r>
                  <w:r w:rsidR="00795CC8">
                    <w:t xml:space="preserve"> birçok veli ve öğrenci tarafından</w:t>
                  </w:r>
                  <w:r w:rsidR="00E95950">
                    <w:t xml:space="preserve"> başarının tek göstergesi olarak </w:t>
                  </w:r>
                  <w:r>
                    <w:t xml:space="preserve">  </w:t>
                  </w:r>
                  <w:r>
                    <w:tab/>
                    <w:t xml:space="preserve">   algılanmakta </w:t>
                  </w:r>
                  <w:r w:rsidR="00E95950">
                    <w:t xml:space="preserve">ve </w:t>
                  </w:r>
                  <w:r w:rsidR="00795CC8">
                    <w:t>davranışlarımızın yönünü belirlemektedir. Oysa çocuklar almış oldukları karne notlarına bakılarak çalışkan veya tembel olarak nitelendirilmemelidir. Bu kapsamda yapılacak olan aşırı ödüllendirme</w:t>
                  </w:r>
                  <w:r w:rsidR="006C29DC">
                    <w:t xml:space="preserve"> </w:t>
                  </w:r>
                  <w:r w:rsidR="00795CC8">
                    <w:t>ve cezalandırmalardan uzak durulmalı</w:t>
                  </w:r>
                  <w:r w:rsidR="006C29DC">
                    <w:t xml:space="preserve">dır. </w:t>
                  </w:r>
                  <w:r w:rsidR="006C29DC" w:rsidRPr="006C29DC">
                    <w:rPr>
                      <w:u w:val="single"/>
                    </w:rPr>
                    <w:t>Aşırı ödüllendirmelerde</w:t>
                  </w:r>
                  <w:r w:rsidR="0079186C">
                    <w:t>,</w:t>
                  </w:r>
                  <w:r w:rsidR="006C29DC">
                    <w:t xml:space="preserve"> çocuk ileriki öğrenmelerini kendisi için değil başkalarından elde edeceği ödül için gerçekleştirmekte ve bu da kalıcı öğrenmeyi ve içsel </w:t>
                  </w:r>
                  <w:proofErr w:type="gramStart"/>
                  <w:r w:rsidR="006C29DC">
                    <w:t>motivasyonu</w:t>
                  </w:r>
                  <w:proofErr w:type="gramEnd"/>
                  <w:r w:rsidR="00D642CC">
                    <w:t xml:space="preserve"> olumsuz</w:t>
                  </w:r>
                  <w:r w:rsidR="006C29DC">
                    <w:t xml:space="preserve"> etkilemektedir. </w:t>
                  </w:r>
                  <w:r w:rsidR="006C29DC" w:rsidRPr="006C29DC">
                    <w:rPr>
                      <w:u w:val="single"/>
                    </w:rPr>
                    <w:t>Aşırı cezalandırmalarda</w:t>
                  </w:r>
                  <w:r w:rsidR="0079186C">
                    <w:t xml:space="preserve"> ise;</w:t>
                  </w:r>
                  <w:r w:rsidR="001657C6">
                    <w:t xml:space="preserve"> çocuk okul yaşantısına </w:t>
                  </w:r>
                  <w:r w:rsidR="006C29DC">
                    <w:t>ve öğrenm</w:t>
                  </w:r>
                  <w:r w:rsidR="001657C6">
                    <w:t xml:space="preserve">eye karşı olumsuz tutum geliştirmeye başlar. </w:t>
                  </w:r>
                  <w:r w:rsidR="007769E2">
                    <w:t>Yani karne sonuçları ne olursa olsun</w:t>
                  </w:r>
                  <w:r w:rsidR="00796F92">
                    <w:t>,</w:t>
                  </w:r>
                  <w:r w:rsidR="007769E2">
                    <w:t xml:space="preserve"> herkes </w:t>
                  </w:r>
                  <w:r w:rsidR="00796F92">
                    <w:t xml:space="preserve">gerek </w:t>
                  </w:r>
                  <w:r w:rsidR="007769E2">
                    <w:t>fiziksel gerek zihinsel açıdan dinlenmeye ve eğlenmeye</w:t>
                  </w:r>
                  <w:r w:rsidR="00796F92">
                    <w:t xml:space="preserve"> ihtiyaç duyar</w:t>
                  </w:r>
                  <w:r w:rsidR="007769E2">
                    <w:t>.</w:t>
                  </w:r>
                </w:p>
                <w:p w:rsidR="00373EFC" w:rsidRPr="005322F9" w:rsidRDefault="00D642CC" w:rsidP="00194793">
                  <w:pPr>
                    <w:rPr>
                      <w:color w:val="FF3300"/>
                      <w:sz w:val="24"/>
                    </w:rPr>
                  </w:pPr>
                  <w:r w:rsidRPr="005322F9">
                    <w:rPr>
                      <w:b/>
                      <w:color w:val="FF3300"/>
                      <w:sz w:val="24"/>
                    </w:rPr>
                    <w:t xml:space="preserve">             </w:t>
                  </w:r>
                  <w:r w:rsidR="008973A5" w:rsidRPr="005322F9">
                    <w:rPr>
                      <w:b/>
                      <w:color w:val="FF3300"/>
                      <w:sz w:val="24"/>
                    </w:rPr>
                    <w:t>Peki, bu ara tatilimiz</w:t>
                  </w:r>
                  <w:r w:rsidR="00A741C2">
                    <w:rPr>
                      <w:b/>
                      <w:color w:val="FF3300"/>
                      <w:sz w:val="24"/>
                    </w:rPr>
                    <w:t>i</w:t>
                  </w:r>
                  <w:r w:rsidR="008973A5" w:rsidRPr="005322F9">
                    <w:rPr>
                      <w:b/>
                      <w:color w:val="FF3300"/>
                      <w:sz w:val="24"/>
                    </w:rPr>
                    <w:t xml:space="preserve"> nasıl değerlendirmeliyiz?</w:t>
                  </w:r>
                </w:p>
                <w:p w:rsidR="00977AC1" w:rsidRDefault="00977AC1" w:rsidP="008973A5">
                  <w:pPr>
                    <w:pStyle w:val="ListeParagraf"/>
                    <w:numPr>
                      <w:ilvl w:val="0"/>
                      <w:numId w:val="1"/>
                    </w:numPr>
                    <w:jc w:val="both"/>
                  </w:pPr>
                  <w:r>
                    <w:t>İlk olarak çocuğunuzun karnesini başka öğrencilerin karnesi ile kıyaslamayın. Aynı şekilde çocuğunuzu da başka çocuklarla kıyaslamayın.</w:t>
                  </w:r>
                  <w:r w:rsidR="00B50D7E">
                    <w:t xml:space="preserve"> </w:t>
                  </w:r>
                  <w:r w:rsidR="0056417E">
                    <w:t>Yetenek, ilgi ve beceri bakımından her çocuğun kendine özgü özellikleri olduğunu unutmayın.</w:t>
                  </w:r>
                </w:p>
                <w:p w:rsidR="002B3F3F" w:rsidRDefault="00795CC8" w:rsidP="008973A5">
                  <w:pPr>
                    <w:pStyle w:val="ListeParagraf"/>
                    <w:numPr>
                      <w:ilvl w:val="0"/>
                      <w:numId w:val="1"/>
                    </w:numPr>
                    <w:jc w:val="both"/>
                  </w:pPr>
                  <w:r>
                    <w:t xml:space="preserve">Dönemi </w:t>
                  </w:r>
                  <w:r w:rsidR="00B50D7E">
                    <w:t>değerlendirirken</w:t>
                  </w:r>
                  <w:r>
                    <w:t xml:space="preserve"> ilk önce</w:t>
                  </w:r>
                  <w:r w:rsidR="00B50D7E">
                    <w:t xml:space="preserve"> olumlu yönlere vurgu yapın. Daha sonra </w:t>
                  </w:r>
                  <w:r w:rsidR="00914D66">
                    <w:t>eksikliklerinin ya</w:t>
                  </w:r>
                  <w:r>
                    <w:t xml:space="preserve"> </w:t>
                  </w:r>
                  <w:r w:rsidR="00914D66">
                    <w:t xml:space="preserve">da başarısızlıklarının </w:t>
                  </w:r>
                  <w:r>
                    <w:t>nedenleri ile ilgili konuşun.</w:t>
                  </w:r>
                  <w:r w:rsidR="008973A5">
                    <w:t xml:space="preserve"> </w:t>
                  </w:r>
                  <w:r w:rsidR="006A2AB7">
                    <w:t xml:space="preserve">Düşük yoğunluklu bir çalışma planı hazırlayın. </w:t>
                  </w:r>
                  <w:r w:rsidR="008973A5">
                    <w:t>Eksik kalan konuları tamamlamak veya bol tekrar</w:t>
                  </w:r>
                  <w:r w:rsidR="002B3F3F">
                    <w:t>la</w:t>
                  </w:r>
                  <w:r w:rsidR="008973A5">
                    <w:t xml:space="preserve"> öğrenilmiş konuları pekiştirmek</w:t>
                  </w:r>
                  <w:r w:rsidR="005A3CB2">
                    <w:t xml:space="preserve"> </w:t>
                  </w:r>
                  <w:r w:rsidR="002B3F3F">
                    <w:t>için bu fırsatı verimli şekilde değerlendirin.</w:t>
                  </w:r>
                  <w:r w:rsidR="00A16004">
                    <w:t xml:space="preserve"> Unutmayı önlemenin en iyi yolu tekrardır</w:t>
                  </w:r>
                  <w:r w:rsidR="00386F7A">
                    <w:t>;</w:t>
                  </w:r>
                  <w:r w:rsidR="00A16004">
                    <w:t xml:space="preserve"> unutmayın</w:t>
                  </w:r>
                  <w:r w:rsidR="00386F7A">
                    <w:t>.</w:t>
                  </w:r>
                </w:p>
                <w:p w:rsidR="008973A5" w:rsidRDefault="002B3F3F" w:rsidP="00386F7A">
                  <w:pPr>
                    <w:pStyle w:val="ListeParagraf"/>
                    <w:numPr>
                      <w:ilvl w:val="0"/>
                      <w:numId w:val="1"/>
                    </w:numPr>
                    <w:jc w:val="both"/>
                  </w:pPr>
                  <w:r>
                    <w:t>Çocuğunuzla geçireceğiniz zamanın uzunluğu değil kalitesi önemlidir. Geçirdiğiniz vakti</w:t>
                  </w:r>
                  <w:r w:rsidR="00386F7A">
                    <w:t xml:space="preserve">n kalitesini artırarak </w:t>
                  </w:r>
                  <w:r>
                    <w:t>çocuğunuzun bu konudaki ihtiyacını karşılamaya çalışın.</w:t>
                  </w:r>
                  <w:r w:rsidR="00DD7E74">
                    <w:t xml:space="preserve"> </w:t>
                  </w:r>
                  <w:r>
                    <w:t>Bu ara dönem</w:t>
                  </w:r>
                  <w:r w:rsidR="0079186C">
                    <w:t>,</w:t>
                  </w:r>
                  <w:r>
                    <w:t xml:space="preserve"> ebeveynlerin çocuklarıyla doyasıya vakit geçirmeleri için çok iyi bir fırsattır.</w:t>
                  </w:r>
                </w:p>
                <w:p w:rsidR="002B3F3F" w:rsidRDefault="002B3F3F" w:rsidP="002B3F3F">
                  <w:pPr>
                    <w:pStyle w:val="ListeParagraf"/>
                    <w:numPr>
                      <w:ilvl w:val="0"/>
                      <w:numId w:val="1"/>
                    </w:numPr>
                    <w:jc w:val="both"/>
                  </w:pPr>
                  <w:r>
                    <w:t>Çocuğunuzun yaşıtlarıyla birlikte vakit geçirmesi için ortam ve zaman yaratmaya çalışın.</w:t>
                  </w:r>
                </w:p>
                <w:p w:rsidR="00A16004" w:rsidRDefault="006A2AB7" w:rsidP="00A16004">
                  <w:pPr>
                    <w:pStyle w:val="ListeParagraf"/>
                    <w:numPr>
                      <w:ilvl w:val="0"/>
                      <w:numId w:val="1"/>
                    </w:numPr>
                    <w:jc w:val="both"/>
                  </w:pPr>
                  <w:r>
                    <w:t>Bir dönem boyunca sorumluluklarını yerine getiren ve birçok gelişim alanında performans sergileyen çocuklar için tatil</w:t>
                  </w:r>
                  <w:r w:rsidR="00386F7A">
                    <w:t>;</w:t>
                  </w:r>
                  <w:r w:rsidR="00A16004">
                    <w:t xml:space="preserve"> gece g</w:t>
                  </w:r>
                  <w:r w:rsidR="007769E2">
                    <w:t xml:space="preserve">eç vakte kadar oturmak, </w:t>
                  </w:r>
                  <w:r w:rsidR="00A16004">
                    <w:t>bilgisayar oynamak, televizyon</w:t>
                  </w:r>
                  <w:r w:rsidR="007769E2">
                    <w:t xml:space="preserve"> izlemek gibi algılanabiliyor</w:t>
                  </w:r>
                  <w:r w:rsidR="00A16004">
                    <w:t>. Bu yüzden çocuğun televizyon ve bilgisayar başında geçirdiği zaman</w:t>
                  </w:r>
                  <w:r w:rsidR="0079186C">
                    <w:t>ı</w:t>
                  </w:r>
                  <w:r w:rsidR="00A16004">
                    <w:t xml:space="preserve"> kısıtlanma</w:t>
                  </w:r>
                  <w:r w:rsidR="0079186C">
                    <w:t>lısınız</w:t>
                  </w:r>
                  <w:r w:rsidR="00A16004">
                    <w:t>.</w:t>
                  </w:r>
                </w:p>
                <w:p w:rsidR="00A16004" w:rsidRDefault="00A16004" w:rsidP="00A16004">
                  <w:pPr>
                    <w:pStyle w:val="ListeParagraf"/>
                    <w:numPr>
                      <w:ilvl w:val="0"/>
                      <w:numId w:val="1"/>
                    </w:numPr>
                    <w:jc w:val="both"/>
                  </w:pPr>
                  <w:r>
                    <w:t>Çocuğunuzun ikinci döneme daha hızlı ve kolay adapte olması için uyku düzeninin bozulmamasına özen gösterin</w:t>
                  </w:r>
                  <w:r w:rsidR="009F694A">
                    <w:t>.</w:t>
                  </w:r>
                </w:p>
                <w:p w:rsidR="009F694A" w:rsidRDefault="009F694A" w:rsidP="00A16004">
                  <w:pPr>
                    <w:pStyle w:val="ListeParagraf"/>
                    <w:numPr>
                      <w:ilvl w:val="0"/>
                      <w:numId w:val="1"/>
                    </w:numPr>
                    <w:jc w:val="both"/>
                  </w:pPr>
                  <w:r>
                    <w:t>Tatilde kitap okumaya başlamak çocuklar için bu alışkanlığı kazanmak ve kitap okumanın keyfini yaşamak açısından iyi bir fırsattır.</w:t>
                  </w:r>
                  <w:r w:rsidR="0079186C">
                    <w:t xml:space="preserve"> Bu yüzden gün içinde mutlaka kitap okumaya vakit ayırın.</w:t>
                  </w:r>
                </w:p>
                <w:p w:rsidR="00D14B24" w:rsidRDefault="00D14B24" w:rsidP="00A16004">
                  <w:pPr>
                    <w:pStyle w:val="ListeParagraf"/>
                    <w:numPr>
                      <w:ilvl w:val="0"/>
                      <w:numId w:val="1"/>
                    </w:numPr>
                    <w:jc w:val="both"/>
                  </w:pPr>
                  <w:r>
                    <w:t>Çocuğunuza her şeye rağmen koşulsuz sevdiğinizi ve ona güvendiğinizi hissettirin.</w:t>
                  </w:r>
                </w:p>
                <w:p w:rsidR="009F694A" w:rsidRPr="0079186C" w:rsidRDefault="00A67C37" w:rsidP="000C7477">
                  <w:pPr>
                    <w:pStyle w:val="ListeParagraf"/>
                    <w:jc w:val="center"/>
                    <w:rPr>
                      <w:b/>
                      <w:color w:val="FF3300"/>
                      <w:sz w:val="26"/>
                      <w:szCs w:val="26"/>
                    </w:rPr>
                  </w:pPr>
                  <w:r w:rsidRPr="0079186C">
                    <w:rPr>
                      <w:b/>
                      <w:color w:val="FF3300"/>
                      <w:sz w:val="26"/>
                      <w:szCs w:val="26"/>
                    </w:rPr>
                    <w:t>Tabi t</w:t>
                  </w:r>
                  <w:r w:rsidR="000C7477" w:rsidRPr="0079186C">
                    <w:rPr>
                      <w:b/>
                      <w:color w:val="FF3300"/>
                      <w:sz w:val="26"/>
                      <w:szCs w:val="26"/>
                    </w:rPr>
                    <w:t>atilin öncelikli amacının dinlenmek olduğunu</w:t>
                  </w:r>
                  <w:r w:rsidR="005322F9">
                    <w:rPr>
                      <w:b/>
                      <w:color w:val="FF3300"/>
                      <w:sz w:val="26"/>
                      <w:szCs w:val="26"/>
                    </w:rPr>
                    <w:t xml:space="preserve"> da</w:t>
                  </w:r>
                  <w:r w:rsidR="000C7477" w:rsidRPr="0079186C">
                    <w:rPr>
                      <w:b/>
                      <w:color w:val="FF3300"/>
                      <w:sz w:val="26"/>
                      <w:szCs w:val="26"/>
                    </w:rPr>
                    <w:t xml:space="preserve"> unutmayalım!</w:t>
                  </w:r>
                </w:p>
                <w:p w:rsidR="009A33DA" w:rsidRPr="00D14B24" w:rsidRDefault="009A33DA" w:rsidP="000C7477">
                  <w:pPr>
                    <w:pStyle w:val="ListeParagraf"/>
                    <w:jc w:val="center"/>
                    <w:rPr>
                      <w:b/>
                      <w:color w:val="7030A0"/>
                      <w:sz w:val="2"/>
                    </w:rPr>
                  </w:pPr>
                </w:p>
                <w:p w:rsidR="0079186C" w:rsidRPr="00FE2C4C" w:rsidRDefault="009A33DA" w:rsidP="0079186C">
                  <w:pPr>
                    <w:pStyle w:val="ListeParagraf"/>
                    <w:jc w:val="center"/>
                    <w:rPr>
                      <w:color w:val="000000" w:themeColor="text1"/>
                    </w:rPr>
                  </w:pPr>
                  <w:proofErr w:type="gramStart"/>
                  <w:r w:rsidRPr="00FE2C4C">
                    <w:rPr>
                      <w:rFonts w:ascii="Bauhaus 93" w:hAnsi="Bauhaus 93"/>
                      <w:color w:val="31849B" w:themeColor="accent5" w:themeShade="BF"/>
                      <w:sz w:val="72"/>
                      <w:szCs w:val="110"/>
                    </w:rPr>
                    <w:t>i</w:t>
                  </w:r>
                  <w:r w:rsidRPr="00FE2C4C">
                    <w:rPr>
                      <w:rFonts w:ascii="Bauhaus 93" w:hAnsi="Bauhaus 93"/>
                      <w:color w:val="7030A0"/>
                      <w:sz w:val="72"/>
                      <w:szCs w:val="110"/>
                    </w:rPr>
                    <w:t>y</w:t>
                  </w:r>
                  <w:r w:rsidRPr="00FE2C4C">
                    <w:rPr>
                      <w:rFonts w:ascii="Bauhaus 93" w:hAnsi="Bauhaus 93"/>
                      <w:color w:val="FF0066"/>
                      <w:sz w:val="72"/>
                      <w:szCs w:val="110"/>
                    </w:rPr>
                    <w:t>i</w:t>
                  </w:r>
                  <w:proofErr w:type="gramEnd"/>
                  <w:r w:rsidRPr="00FE2C4C">
                    <w:rPr>
                      <w:rFonts w:ascii="Bauhaus 93" w:hAnsi="Bauhaus 93"/>
                      <w:color w:val="7030A0"/>
                      <w:sz w:val="72"/>
                      <w:szCs w:val="110"/>
                    </w:rPr>
                    <w:t xml:space="preserve"> </w:t>
                  </w:r>
                  <w:r w:rsidRPr="00FE2C4C">
                    <w:rPr>
                      <w:rFonts w:ascii="Bauhaus 93" w:hAnsi="Bauhaus 93"/>
                      <w:color w:val="00B050"/>
                      <w:sz w:val="72"/>
                      <w:szCs w:val="110"/>
                    </w:rPr>
                    <w:t>t</w:t>
                  </w:r>
                  <w:r w:rsidRPr="00FE2C4C">
                    <w:rPr>
                      <w:rFonts w:ascii="Bauhaus 93" w:hAnsi="Bauhaus 93"/>
                      <w:color w:val="FF3300"/>
                      <w:sz w:val="72"/>
                      <w:szCs w:val="110"/>
                    </w:rPr>
                    <w:t>a</w:t>
                  </w:r>
                  <w:r w:rsidRPr="00FE2C4C">
                    <w:rPr>
                      <w:rFonts w:ascii="Bauhaus 93" w:hAnsi="Bauhaus 93"/>
                      <w:color w:val="9900FF"/>
                      <w:sz w:val="72"/>
                      <w:szCs w:val="110"/>
                    </w:rPr>
                    <w:t>t</w:t>
                  </w:r>
                  <w:r w:rsidRPr="00FE2C4C">
                    <w:rPr>
                      <w:rFonts w:ascii="Bauhaus 93" w:hAnsi="Bauhaus 93"/>
                      <w:color w:val="0033CC"/>
                      <w:sz w:val="72"/>
                      <w:szCs w:val="110"/>
                    </w:rPr>
                    <w:t>i</w:t>
                  </w:r>
                  <w:r w:rsidRPr="00FE2C4C">
                    <w:rPr>
                      <w:rFonts w:ascii="Bauhaus 93" w:hAnsi="Bauhaus 93"/>
                      <w:color w:val="31849B" w:themeColor="accent5" w:themeShade="BF"/>
                      <w:sz w:val="72"/>
                      <w:szCs w:val="110"/>
                    </w:rPr>
                    <w:t>l</w:t>
                  </w:r>
                  <w:r w:rsidRPr="00FE2C4C">
                    <w:rPr>
                      <w:rFonts w:ascii="Bauhaus 93" w:hAnsi="Bauhaus 93"/>
                      <w:color w:val="7030A0"/>
                      <w:sz w:val="72"/>
                      <w:szCs w:val="110"/>
                    </w:rPr>
                    <w:t>l</w:t>
                  </w:r>
                  <w:r w:rsidRPr="00FE2C4C">
                    <w:rPr>
                      <w:rFonts w:ascii="Bauhaus 93" w:hAnsi="Bauhaus 93"/>
                      <w:color w:val="FF0066"/>
                      <w:sz w:val="72"/>
                      <w:szCs w:val="110"/>
                    </w:rPr>
                    <w:t>e</w:t>
                  </w:r>
                  <w:r w:rsidRPr="00FE2C4C">
                    <w:rPr>
                      <w:rFonts w:ascii="Bauhaus 93" w:hAnsi="Bauhaus 93"/>
                      <w:color w:val="00B050"/>
                      <w:sz w:val="72"/>
                      <w:szCs w:val="110"/>
                    </w:rPr>
                    <w:t>r</w:t>
                  </w:r>
                  <w:r w:rsidRPr="00FE2C4C">
                    <w:rPr>
                      <w:rFonts w:ascii="Bauhaus 93" w:hAnsi="Bauhaus 93"/>
                      <w:color w:val="FFC000"/>
                      <w:sz w:val="72"/>
                      <w:szCs w:val="110"/>
                    </w:rPr>
                    <w:t>:)</w:t>
                  </w:r>
                </w:p>
                <w:p w:rsidR="0079186C" w:rsidRPr="0079186C" w:rsidRDefault="0079186C" w:rsidP="0079186C">
                  <w:pPr>
                    <w:pStyle w:val="ListeParagraf"/>
                    <w:jc w:val="right"/>
                    <w:rPr>
                      <w:color w:val="000000" w:themeColor="text1"/>
                      <w:sz w:val="20"/>
                    </w:rPr>
                  </w:pPr>
                  <w:r w:rsidRPr="0079186C">
                    <w:rPr>
                      <w:color w:val="000000" w:themeColor="text1"/>
                      <w:sz w:val="20"/>
                    </w:rPr>
                    <w:t>Özel Yeni Bilim Amerikan Kültür Koleji Rehberlik Servisi</w:t>
                  </w:r>
                </w:p>
                <w:p w:rsidR="0079186C" w:rsidRPr="0079186C" w:rsidRDefault="0079186C" w:rsidP="0079186C">
                  <w:pPr>
                    <w:pStyle w:val="ListeParagraf"/>
                    <w:jc w:val="right"/>
                    <w:rPr>
                      <w:color w:val="000000" w:themeColor="text1"/>
                      <w:sz w:val="20"/>
                    </w:rPr>
                  </w:pPr>
                  <w:r w:rsidRPr="0079186C">
                    <w:rPr>
                      <w:color w:val="000000" w:themeColor="text1"/>
                      <w:sz w:val="20"/>
                    </w:rPr>
                    <w:t>Rehber Öğretmen</w:t>
                  </w:r>
                </w:p>
                <w:p w:rsidR="0079186C" w:rsidRPr="0079186C" w:rsidRDefault="0079186C" w:rsidP="0079186C">
                  <w:pPr>
                    <w:pStyle w:val="ListeParagraf"/>
                    <w:ind w:left="7092" w:firstLine="696"/>
                    <w:jc w:val="center"/>
                    <w:rPr>
                      <w:color w:val="000000" w:themeColor="text1"/>
                      <w:sz w:val="20"/>
                    </w:rPr>
                  </w:pPr>
                  <w:r w:rsidRPr="0079186C">
                    <w:rPr>
                      <w:color w:val="000000" w:themeColor="text1"/>
                      <w:sz w:val="20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</w:rPr>
                    <w:t xml:space="preserve">                </w:t>
                  </w:r>
                  <w:r w:rsidR="00CB0B94">
                    <w:rPr>
                      <w:color w:val="000000" w:themeColor="text1"/>
                      <w:sz w:val="20"/>
                    </w:rPr>
                    <w:t xml:space="preserve">   </w:t>
                  </w:r>
                  <w:r w:rsidRPr="0079186C">
                    <w:rPr>
                      <w:color w:val="000000" w:themeColor="text1"/>
                      <w:sz w:val="20"/>
                    </w:rPr>
                    <w:t xml:space="preserve"> Ferda ULUTAŞ</w:t>
                  </w:r>
                </w:p>
                <w:p w:rsidR="009A33DA" w:rsidRPr="0079186C" w:rsidRDefault="009A33DA" w:rsidP="0079186C">
                  <w:pPr>
                    <w:pStyle w:val="ListeParagraf"/>
                    <w:rPr>
                      <w:rFonts w:ascii="Bauhaus 93" w:hAnsi="Bauhaus 93"/>
                      <w:color w:val="7030A0"/>
                      <w:sz w:val="72"/>
                      <w:szCs w:val="110"/>
                    </w:rPr>
                  </w:pPr>
                </w:p>
                <w:p w:rsidR="005A3CB2" w:rsidRDefault="005A3CB2" w:rsidP="000C7477">
                  <w:pPr>
                    <w:jc w:val="center"/>
                  </w:pPr>
                </w:p>
                <w:p w:rsidR="000C7477" w:rsidRDefault="000C7477" w:rsidP="000C7477">
                  <w:pPr>
                    <w:jc w:val="center"/>
                  </w:pPr>
                </w:p>
                <w:p w:rsidR="000C7477" w:rsidRDefault="000C7477" w:rsidP="000C7477">
                  <w:pPr>
                    <w:jc w:val="center"/>
                  </w:pPr>
                </w:p>
                <w:p w:rsidR="000C7477" w:rsidRDefault="000C7477" w:rsidP="000C7477">
                  <w:pPr>
                    <w:jc w:val="right"/>
                  </w:pPr>
                  <w:r>
                    <w:t xml:space="preserve">                               Rehber Öğretmen                                                                                                                                                                          Ferda </w:t>
                  </w:r>
                  <w:proofErr w:type="spellStart"/>
                  <w:r>
                    <w:t>Ulutaş</w:t>
                  </w:r>
                  <w:proofErr w:type="spellEnd"/>
                </w:p>
                <w:p w:rsidR="00795CC8" w:rsidRDefault="00795CC8" w:rsidP="000C7477">
                  <w:pPr>
                    <w:pStyle w:val="ListeParagraf"/>
                    <w:jc w:val="right"/>
                  </w:pPr>
                </w:p>
                <w:p w:rsidR="00923EBC" w:rsidRDefault="00923EBC"/>
                <w:p w:rsidR="002B3F3F" w:rsidRDefault="002B3F3F"/>
              </w:txbxContent>
            </v:textbox>
          </v:shape>
        </w:pict>
      </w:r>
      <w:r w:rsidR="00EB483A">
        <w:rPr>
          <w:noProof/>
          <w:lang w:eastAsia="tr-TR"/>
        </w:rPr>
        <w:drawing>
          <wp:anchor distT="0" distB="0" distL="114300" distR="114300" simplePos="0" relativeHeight="251664382" behindDoc="0" locked="0" layoutInCell="1" allowOverlap="1">
            <wp:simplePos x="0" y="0"/>
            <wp:positionH relativeFrom="column">
              <wp:posOffset>280109</wp:posOffset>
            </wp:positionH>
            <wp:positionV relativeFrom="paragraph">
              <wp:posOffset>1936189</wp:posOffset>
            </wp:positionV>
            <wp:extent cx="5318494" cy="5635256"/>
            <wp:effectExtent l="19050" t="0" r="0" b="0"/>
            <wp:wrapNone/>
            <wp:docPr id="6" name="Resim 4" descr="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9000" contrast="-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494" cy="5635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082">
        <w:rPr>
          <w:noProof/>
          <w:lang w:eastAsia="tr-T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-71120</wp:posOffset>
            </wp:positionV>
            <wp:extent cx="1504950" cy="600075"/>
            <wp:effectExtent l="19050" t="0" r="0" b="0"/>
            <wp:wrapNone/>
            <wp:docPr id="4" name="Resim 2" descr="23nisa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nisa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082">
        <w:rPr>
          <w:noProof/>
          <w:lang w:eastAsia="tr-TR"/>
        </w:rPr>
        <w:drawing>
          <wp:anchor distT="0" distB="0" distL="114300" distR="114300" simplePos="0" relativeHeight="251665407" behindDoc="0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-433070</wp:posOffset>
            </wp:positionV>
            <wp:extent cx="2647950" cy="1047750"/>
            <wp:effectExtent l="57150" t="95250" r="38100" b="76200"/>
            <wp:wrapNone/>
            <wp:docPr id="3" name="Resim 2" descr="23nisa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nisa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348660">
                      <a:off x="0" y="0"/>
                      <a:ext cx="2647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2BD">
        <w:rPr>
          <w:noProof/>
        </w:rPr>
        <w:pict>
          <v:shape id="_x0000_s1032" type="#_x0000_t202" style="position:absolute;margin-left:233.25pt;margin-top:33.4pt;width:254.45pt;height:122.25pt;z-index:251674624;mso-position-horizontal-relative:text;mso-position-vertical-relative:text;mso-width-relative:margin;mso-height-relative:margin" filled="f" stroked="f">
            <v:textbox style="mso-next-textbox:#_x0000_s1032">
              <w:txbxContent>
                <w:p w:rsidR="00692514" w:rsidRPr="00692514" w:rsidRDefault="00692514" w:rsidP="00F55732">
                  <w:pPr>
                    <w:jc w:val="center"/>
                    <w:rPr>
                      <w:rFonts w:ascii="Comic Sans MS" w:hAnsi="Comic Sans MS" w:cs="Times New Roman"/>
                      <w:b/>
                      <w:sz w:val="2"/>
                    </w:rPr>
                  </w:pPr>
                </w:p>
                <w:p w:rsidR="00E95950" w:rsidRPr="00E95950" w:rsidRDefault="00E95950" w:rsidP="00F5573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95950">
                    <w:rPr>
                      <w:rFonts w:ascii="Times New Roman" w:hAnsi="Times New Roman" w:cs="Times New Roman"/>
                      <w:b/>
                      <w:sz w:val="24"/>
                    </w:rPr>
                    <w:t>Değerli anne babalar;</w:t>
                  </w:r>
                </w:p>
                <w:p w:rsidR="00E95950" w:rsidRDefault="00E95950" w:rsidP="00E95950">
                  <w:pPr>
                    <w:jc w:val="both"/>
                  </w:pPr>
                  <w:r>
                    <w:t xml:space="preserve">   Yoğun geçen dönemin ardından çocukların hem dinlenmeleri, hem eğlenmeleri</w:t>
                  </w:r>
                  <w:r w:rsidR="0079186C">
                    <w:t>,</w:t>
                  </w:r>
                  <w:r>
                    <w:t xml:space="preserve"> hem de okula gittikleri dönemde zaman bulmadıkları faaliyetleri gerçekleştirmeleri için fırsa</w:t>
                  </w:r>
                  <w:r w:rsidR="005051AB">
                    <w:t>t yaratan yarıyıl tatili geldi</w:t>
                  </w:r>
                  <w:r w:rsidR="005051AB">
                    <w:sym w:font="Wingdings" w:char="F04A"/>
                  </w:r>
                </w:p>
                <w:p w:rsidR="00E95950" w:rsidRDefault="00E95950"/>
              </w:txbxContent>
            </v:textbox>
          </v:shape>
        </w:pict>
      </w:r>
      <w:r w:rsidR="00194793">
        <w:rPr>
          <w:noProof/>
          <w:lang w:eastAsia="tr-T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-463351</wp:posOffset>
            </wp:positionH>
            <wp:positionV relativeFrom="paragraph">
              <wp:posOffset>797077</wp:posOffset>
            </wp:positionV>
            <wp:extent cx="3393155" cy="1142715"/>
            <wp:effectExtent l="95250" t="304800" r="73945" b="286035"/>
            <wp:wrapNone/>
            <wp:docPr id="5" name="Resim 1" descr="C:\Users\user\Desktop\FER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ERD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0981482">
                      <a:off x="0" y="0"/>
                      <a:ext cx="3393155" cy="114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2F1"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-367817</wp:posOffset>
            </wp:positionH>
            <wp:positionV relativeFrom="paragraph">
              <wp:posOffset>-297303</wp:posOffset>
            </wp:positionV>
            <wp:extent cx="2810747" cy="1113240"/>
            <wp:effectExtent l="95250" t="247650" r="84853" b="239310"/>
            <wp:wrapNone/>
            <wp:docPr id="8" name="Resim 2" descr="23nisa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nisa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0978864">
                      <a:off x="0" y="0"/>
                      <a:ext cx="2810747" cy="111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2CAC" w:rsidSect="00692514">
      <w:pgSz w:w="11906" w:h="16838"/>
      <w:pgMar w:top="1417" w:right="1417" w:bottom="1417" w:left="1417" w:header="708" w:footer="708" w:gutter="0"/>
      <w:pgBorders w:offsetFrom="page">
        <w:top w:val="checkered" w:sz="16" w:space="24" w:color="FFC000"/>
        <w:left w:val="checkered" w:sz="16" w:space="24" w:color="FFC000"/>
        <w:bottom w:val="checkered" w:sz="16" w:space="24" w:color="FFC000"/>
        <w:right w:val="checkered" w:sz="16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45DEA"/>
    <w:multiLevelType w:val="hybridMultilevel"/>
    <w:tmpl w:val="E480A76A"/>
    <w:lvl w:ilvl="0" w:tplc="1D5481E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33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F67C6"/>
    <w:rsid w:val="00033AA8"/>
    <w:rsid w:val="00081D55"/>
    <w:rsid w:val="000A5EAD"/>
    <w:rsid w:val="000C7477"/>
    <w:rsid w:val="000D4FA5"/>
    <w:rsid w:val="001617A9"/>
    <w:rsid w:val="001652BB"/>
    <w:rsid w:val="001657C6"/>
    <w:rsid w:val="0019298E"/>
    <w:rsid w:val="00194691"/>
    <w:rsid w:val="00194793"/>
    <w:rsid w:val="001A0D25"/>
    <w:rsid w:val="00284C81"/>
    <w:rsid w:val="002A1BB1"/>
    <w:rsid w:val="002B3F3F"/>
    <w:rsid w:val="002E052B"/>
    <w:rsid w:val="002F71FA"/>
    <w:rsid w:val="003207F2"/>
    <w:rsid w:val="00373EFC"/>
    <w:rsid w:val="00386F7A"/>
    <w:rsid w:val="003E2051"/>
    <w:rsid w:val="00403536"/>
    <w:rsid w:val="0048434B"/>
    <w:rsid w:val="004900DA"/>
    <w:rsid w:val="005051AB"/>
    <w:rsid w:val="00527BD1"/>
    <w:rsid w:val="005322F9"/>
    <w:rsid w:val="0055168B"/>
    <w:rsid w:val="0056417E"/>
    <w:rsid w:val="00571119"/>
    <w:rsid w:val="005A3CB2"/>
    <w:rsid w:val="005E5E51"/>
    <w:rsid w:val="00657787"/>
    <w:rsid w:val="00692514"/>
    <w:rsid w:val="006952BF"/>
    <w:rsid w:val="006A2AB7"/>
    <w:rsid w:val="006C29DC"/>
    <w:rsid w:val="007769E2"/>
    <w:rsid w:val="0079186C"/>
    <w:rsid w:val="00795CC8"/>
    <w:rsid w:val="00796F92"/>
    <w:rsid w:val="008022F1"/>
    <w:rsid w:val="008909DB"/>
    <w:rsid w:val="008973A5"/>
    <w:rsid w:val="00914D66"/>
    <w:rsid w:val="00923EBC"/>
    <w:rsid w:val="00937BE5"/>
    <w:rsid w:val="00951689"/>
    <w:rsid w:val="00977AC1"/>
    <w:rsid w:val="009A33DA"/>
    <w:rsid w:val="009F03E4"/>
    <w:rsid w:val="009F694A"/>
    <w:rsid w:val="00A052BD"/>
    <w:rsid w:val="00A16004"/>
    <w:rsid w:val="00A67C37"/>
    <w:rsid w:val="00A741C2"/>
    <w:rsid w:val="00A95770"/>
    <w:rsid w:val="00AA4BEE"/>
    <w:rsid w:val="00AC68D1"/>
    <w:rsid w:val="00AD4F6A"/>
    <w:rsid w:val="00B03700"/>
    <w:rsid w:val="00B50D7E"/>
    <w:rsid w:val="00BA10D7"/>
    <w:rsid w:val="00BA6A34"/>
    <w:rsid w:val="00BE52D8"/>
    <w:rsid w:val="00C033F1"/>
    <w:rsid w:val="00C05739"/>
    <w:rsid w:val="00C36082"/>
    <w:rsid w:val="00CB0B94"/>
    <w:rsid w:val="00CC2521"/>
    <w:rsid w:val="00CE2AFC"/>
    <w:rsid w:val="00D14B24"/>
    <w:rsid w:val="00D3733F"/>
    <w:rsid w:val="00D54ABE"/>
    <w:rsid w:val="00D642CC"/>
    <w:rsid w:val="00D80B2D"/>
    <w:rsid w:val="00D83EDC"/>
    <w:rsid w:val="00DD7E74"/>
    <w:rsid w:val="00DE0436"/>
    <w:rsid w:val="00E01C50"/>
    <w:rsid w:val="00E30A01"/>
    <w:rsid w:val="00E62BF1"/>
    <w:rsid w:val="00E66CE0"/>
    <w:rsid w:val="00E95950"/>
    <w:rsid w:val="00EB483A"/>
    <w:rsid w:val="00EF2162"/>
    <w:rsid w:val="00EF67C6"/>
    <w:rsid w:val="00F249E0"/>
    <w:rsid w:val="00F55732"/>
    <w:rsid w:val="00F67D8E"/>
    <w:rsid w:val="00F774B4"/>
    <w:rsid w:val="00FD2BC8"/>
    <w:rsid w:val="00FE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B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7C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77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o.org.tr/wp-content/uploads/2016/04/23nisan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enibilim.k12.tr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2017-01-17T07:22:00Z</dcterms:created>
  <dcterms:modified xsi:type="dcterms:W3CDTF">2017-01-17T10:05:00Z</dcterms:modified>
</cp:coreProperties>
</file>